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44"/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招聘岗位信息表</w:t>
      </w:r>
    </w:p>
    <w:tbl>
      <w:tblPr>
        <w:tblW w:w="9012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896"/>
        <w:gridCol w:w="491"/>
        <w:gridCol w:w="431"/>
        <w:gridCol w:w="431"/>
        <w:gridCol w:w="491"/>
        <w:gridCol w:w="431"/>
        <w:gridCol w:w="1068"/>
        <w:gridCol w:w="1068"/>
        <w:gridCol w:w="431"/>
        <w:gridCol w:w="431"/>
        <w:gridCol w:w="1328"/>
        <w:gridCol w:w="462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专任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ascii="Calibri" w:hAnsi="Calibri" w:eastAsia="宋体" w:cs="Calibri"/>
                <w:caps w:val="0"/>
                <w:spacing w:val="0"/>
                <w:bdr w:val="none" w:color="auto" w:sz="0" w:space="0"/>
              </w:rPr>
              <w:t>     </w:t>
            </w: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</w:pPr>
            <w:r>
              <w:rPr>
                <w:rFonts w:hint="default" w:ascii="Calibri" w:hAnsi="Calibri" w:eastAsia="宋体" w:cs="Calibri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学段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文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音乐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体育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（一）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体育（二）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科学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  <w:tc>
          <w:tcPr>
            <w:tcW w:w="749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9"/>
                <w:szCs w:val="19"/>
                <w:bdr w:val="none" w:color="auto" w:sz="0" w:space="0"/>
              </w:rPr>
              <w:t>其中应聘体育（二）学科须具有轮滑高级及以上教练证。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aps w:val="0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720" w:num="1"/>
      <w:docGrid w:type="lines" w:linePitch="6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F1024"/>
    <w:rsid w:val="03003567"/>
    <w:rsid w:val="04D24D84"/>
    <w:rsid w:val="481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2019-04-26T07:49:00Z</dcterms:created>
  <dc:creator>廖薇子</dc:creator>
  <cp:lastModifiedBy>国超科技</cp:lastModifiedBy>
  <dcterms:modified xsi:type="dcterms:W3CDTF">2019-04-27T03:40:42Z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