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D2" w:rsidRPr="003C3EC4" w:rsidRDefault="00026797" w:rsidP="00CD7DE0">
      <w:pPr>
        <w:pStyle w:val="a3"/>
        <w:shd w:val="clear" w:color="auto" w:fill="FFFFFF"/>
        <w:spacing w:before="0" w:beforeAutospacing="0" w:after="0" w:afterAutospacing="0" w:line="8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3C3EC4">
        <w:rPr>
          <w:rFonts w:ascii="方正小标宋_GBK" w:eastAsia="方正小标宋_GBK" w:hAnsi="方正小标宋_GBK" w:cs="方正小标宋_GBK" w:hint="eastAsia"/>
          <w:sz w:val="44"/>
          <w:szCs w:val="44"/>
        </w:rPr>
        <w:t>南京江北新区2021年备案</w:t>
      </w:r>
      <w:proofErr w:type="gramStart"/>
      <w:r w:rsidRPr="003C3EC4">
        <w:rPr>
          <w:rFonts w:ascii="方正小标宋_GBK" w:eastAsia="方正小标宋_GBK" w:hAnsi="方正小标宋_GBK" w:cs="方正小标宋_GBK" w:hint="eastAsia"/>
          <w:sz w:val="44"/>
          <w:szCs w:val="44"/>
        </w:rPr>
        <w:t>制教师</w:t>
      </w:r>
      <w:proofErr w:type="gramEnd"/>
      <w:r w:rsidRPr="003C3EC4">
        <w:rPr>
          <w:rFonts w:ascii="方正小标宋_GBK" w:eastAsia="方正小标宋_GBK" w:hAnsi="方正小标宋_GBK" w:cs="方正小标宋_GBK" w:hint="eastAsia"/>
          <w:sz w:val="44"/>
          <w:szCs w:val="44"/>
        </w:rPr>
        <w:t>招聘</w:t>
      </w:r>
      <w:r w:rsidR="00B1220D">
        <w:rPr>
          <w:rFonts w:ascii="方正小标宋_GBK" w:eastAsia="方正小标宋_GBK" w:hAnsi="方正小标宋_GBK" w:cs="方正小标宋_GBK" w:hint="eastAsia"/>
          <w:sz w:val="44"/>
          <w:szCs w:val="44"/>
        </w:rPr>
        <w:t>资格复审</w:t>
      </w:r>
      <w:r w:rsidRPr="003C3EC4">
        <w:rPr>
          <w:rFonts w:ascii="方正小标宋_GBK" w:eastAsia="方正小标宋_GBK" w:hAnsi="方正小标宋_GBK" w:cs="方正小标宋_GBK"/>
          <w:sz w:val="44"/>
          <w:szCs w:val="44"/>
        </w:rPr>
        <w:t>防疫须知</w:t>
      </w:r>
    </w:p>
    <w:p w:rsidR="0018074B" w:rsidRDefault="0018074B" w:rsidP="00CD7DE0">
      <w:pPr>
        <w:spacing w:line="80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考生须遵守疫情防控相关规定，积极配合进行健康检查和登记，如遇突发情况须听从工作人员安排。</w:t>
      </w:r>
    </w:p>
    <w:p w:rsidR="00C337D2" w:rsidRPr="003C3EC4" w:rsidRDefault="00026797">
      <w:pPr>
        <w:spacing w:line="460" w:lineRule="exact"/>
        <w:ind w:firstLine="612"/>
        <w:rPr>
          <w:rFonts w:ascii="方正黑体_GBK" w:eastAsia="方正黑体_GBK" w:hAnsi="方正黑体_GBK" w:cs="方正黑体_GBK"/>
          <w:sz w:val="32"/>
          <w:szCs w:val="32"/>
        </w:rPr>
      </w:pPr>
      <w:r w:rsidRPr="003C3EC4"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 w:rsidR="00262E24">
        <w:rPr>
          <w:rFonts w:ascii="方正黑体_GBK" w:eastAsia="方正黑体_GBK" w:hAnsi="方正黑体_GBK" w:cs="方正黑体_GBK" w:hint="eastAsia"/>
          <w:sz w:val="32"/>
          <w:szCs w:val="32"/>
        </w:rPr>
        <w:t>资格复审</w:t>
      </w:r>
      <w:proofErr w:type="gramStart"/>
      <w:r w:rsidR="00262E24">
        <w:rPr>
          <w:rFonts w:ascii="方正黑体_GBK" w:eastAsia="方正黑体_GBK" w:hAnsi="方正黑体_GBK" w:cs="方正黑体_GBK" w:hint="eastAsia"/>
          <w:sz w:val="32"/>
          <w:szCs w:val="32"/>
        </w:rPr>
        <w:t>前</w:t>
      </w:r>
      <w:r w:rsidRPr="003C3EC4">
        <w:rPr>
          <w:rFonts w:ascii="方正黑体_GBK" w:eastAsia="方正黑体_GBK" w:hAnsi="方正黑体_GBK" w:cs="方正黑体_GBK" w:hint="eastAsia"/>
          <w:sz w:val="32"/>
          <w:szCs w:val="32"/>
        </w:rPr>
        <w:t>健康</w:t>
      </w:r>
      <w:proofErr w:type="gramEnd"/>
      <w:r w:rsidRPr="003C3EC4">
        <w:rPr>
          <w:rFonts w:ascii="方正黑体_GBK" w:eastAsia="方正黑体_GBK" w:hAnsi="方正黑体_GBK" w:cs="方正黑体_GBK" w:hint="eastAsia"/>
          <w:sz w:val="32"/>
          <w:szCs w:val="32"/>
        </w:rPr>
        <w:t>监测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1.考生须按《南京江北新区2021年备案制教师招聘新冠肺炎疫情防控告知暨承诺书》的要求，做出健康承诺，每日做好健康监测。</w:t>
      </w:r>
    </w:p>
    <w:p w:rsidR="00C337D2" w:rsidRPr="003C3EC4" w:rsidRDefault="00026797" w:rsidP="00F660C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b/>
          <w:bCs/>
          <w:kern w:val="0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2.</w:t>
      </w:r>
      <w:r w:rsidRPr="003C3EC4"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下列人员不得参加</w:t>
      </w:r>
      <w:r w:rsidR="00945C88"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资格复审</w:t>
      </w:r>
      <w:r w:rsidRPr="003C3EC4"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：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（1）28天内有境外旅居史，</w:t>
      </w:r>
      <w:r w:rsidR="00945C88"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506EE"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日以来有国内中高风险地区旅居史人员；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（2）健康码</w:t>
      </w:r>
      <w:r w:rsidR="004C4EA0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行程卡黄色和红色人员；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（3）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入境未满28天人员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（4）</w:t>
      </w:r>
      <w:r w:rsidR="00262E24">
        <w:rPr>
          <w:rFonts w:ascii="方正仿宋_GBK" w:eastAsia="方正仿宋_GBK" w:hAnsi="方正仿宋_GBK" w:cs="方正仿宋_GBK" w:hint="eastAsia"/>
          <w:sz w:val="32"/>
          <w:szCs w:val="32"/>
        </w:rPr>
        <w:t>资格复审前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28天内与被判定为新冠病毒感染者（确诊病例及无症状感染者），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以及正在接受医学观察或隔离期未满的人员共同居住、生活等密切接触者</w:t>
      </w:r>
      <w:r w:rsidR="004C4EA0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:rsidR="00F660C8" w:rsidRPr="003C3EC4" w:rsidRDefault="00F660C8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（5）在强制隔离期、医学观察期或自我隔离期内的人员。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3.属于下列情况的考生，须提供</w:t>
      </w:r>
      <w:r w:rsidR="00262E24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资格复审前</w:t>
      </w:r>
      <w:r w:rsidRPr="003C3EC4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7天内核酸检测阴性报告单（证明），方可进</w:t>
      </w:r>
      <w:r w:rsidR="00262E24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行资格复审</w:t>
      </w:r>
      <w:r w:rsidRPr="003C3EC4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：</w:t>
      </w:r>
    </w:p>
    <w:p w:rsidR="00AE4CAE" w:rsidRPr="003C3EC4" w:rsidRDefault="00026797" w:rsidP="00AE4CAE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（1）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2021年</w:t>
      </w:r>
      <w:r w:rsidR="00945C88"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506EE"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日以来有国内中高风险地区所在设区市（安徽省六安市、安徽省合肥市、辽宁省营口市、辽宁省沈阳市</w:t>
      </w:r>
      <w:r w:rsidR="00945C88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262E24" w:rsidRPr="00262E24">
        <w:rPr>
          <w:rFonts w:ascii="方正仿宋_GBK" w:eastAsia="方正仿宋_GBK" w:hAnsi="方正仿宋_GBK" w:cs="方正仿宋_GBK" w:hint="eastAsia"/>
          <w:sz w:val="32"/>
          <w:szCs w:val="32"/>
        </w:rPr>
        <w:t>广东省广州市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）的非中高风险地区旅居史人员，</w:t>
      </w:r>
      <w:r w:rsidR="003E790F">
        <w:rPr>
          <w:rFonts w:ascii="方正仿宋_GBK" w:eastAsia="方正仿宋_GBK" w:hAnsi="方正仿宋_GBK" w:cs="方正仿宋_GBK" w:hint="eastAsia"/>
          <w:sz w:val="32"/>
          <w:szCs w:val="32"/>
        </w:rPr>
        <w:t>考生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可在国务院网站查询境内高中风险地区信息（网址：</w:t>
      </w:r>
    </w:p>
    <w:p w:rsidR="00C337D2" w:rsidRPr="003C3EC4" w:rsidRDefault="00AE4CAE" w:rsidP="00AE4CAE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http://bmfw.www.gov.cn/yqfxdjcx/index.html）；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（2）</w:t>
      </w:r>
      <w:r w:rsidR="00262E24">
        <w:rPr>
          <w:rFonts w:ascii="方正仿宋_GBK" w:eastAsia="方正仿宋_GBK" w:hAnsi="方正仿宋_GBK" w:cs="方正仿宋_GBK" w:hint="eastAsia"/>
          <w:sz w:val="32"/>
          <w:szCs w:val="32"/>
        </w:rPr>
        <w:t>资格复审前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28天内与境外返回人员有接触史</w:t>
      </w:r>
      <w:r w:rsidR="00090BAA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体温异常、咳嗽、腹泻和嗅（味）觉减退等可疑症状的</w:t>
      </w:r>
      <w:r w:rsidR="004C4EA0">
        <w:rPr>
          <w:rFonts w:ascii="方正仿宋_GBK" w:eastAsia="方正仿宋_GBK" w:hAnsi="方正仿宋_GBK" w:cs="方正仿宋_GBK" w:hint="eastAsia"/>
          <w:sz w:val="32"/>
          <w:szCs w:val="32"/>
        </w:rPr>
        <w:t>人员</w:t>
      </w:r>
      <w:r w:rsidR="00AE4CAE" w:rsidRPr="003C3EC4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  <w:r w:rsidR="00704198" w:rsidRPr="003C3EC4"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（3）</w:t>
      </w:r>
      <w:r w:rsidR="00262E24">
        <w:rPr>
          <w:rFonts w:ascii="方正仿宋_GBK" w:eastAsia="方正仿宋_GBK" w:hAnsi="方正仿宋_GBK" w:cs="方正仿宋_GBK" w:hint="eastAsia"/>
          <w:sz w:val="32"/>
          <w:szCs w:val="32"/>
        </w:rPr>
        <w:t>资格复审前</w:t>
      </w:r>
      <w:r w:rsidR="00704198" w:rsidRPr="003C3EC4">
        <w:rPr>
          <w:rFonts w:ascii="方正仿宋_GBK" w:eastAsia="方正仿宋_GBK" w:hAnsi="方正仿宋_GBK" w:cs="方正仿宋_GBK" w:hint="eastAsia"/>
          <w:sz w:val="32"/>
          <w:szCs w:val="32"/>
        </w:rPr>
        <w:t>28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天在居住地有被隔离或曾被隔离且未做过核酸检测的</w:t>
      </w:r>
      <w:r w:rsidR="004C4EA0">
        <w:rPr>
          <w:rFonts w:ascii="方正仿宋_GBK" w:eastAsia="方正仿宋_GBK" w:hAnsi="方正仿宋_GBK" w:cs="方正仿宋_GBK" w:hint="eastAsia"/>
          <w:sz w:val="32"/>
          <w:szCs w:val="32"/>
        </w:rPr>
        <w:t>人员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:rsidR="00C337D2" w:rsidRPr="003C3EC4" w:rsidRDefault="00026797">
      <w:pPr>
        <w:spacing w:line="460" w:lineRule="exact"/>
        <w:ind w:firstLine="612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（4）共同居住家族成员中有以上情况的</w:t>
      </w:r>
      <w:r w:rsidR="004C4EA0">
        <w:rPr>
          <w:rFonts w:ascii="方正仿宋_GBK" w:eastAsia="方正仿宋_GBK" w:hAnsi="方正仿宋_GBK" w:cs="方正仿宋_GBK" w:hint="eastAsia"/>
          <w:sz w:val="32"/>
          <w:szCs w:val="32"/>
        </w:rPr>
        <w:t>人员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C337D2" w:rsidRPr="003C3EC4" w:rsidRDefault="00026797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黑体_GBK" w:eastAsia="方正黑体_GBK" w:hAnsi="方正黑体_GBK" w:cs="方正黑体_GBK" w:hint="eastAsia"/>
          <w:sz w:val="32"/>
          <w:szCs w:val="32"/>
        </w:rPr>
        <w:t>二、进入</w:t>
      </w:r>
      <w:r w:rsidR="00262E24">
        <w:rPr>
          <w:rFonts w:ascii="方正黑体_GBK" w:eastAsia="方正黑体_GBK" w:hAnsi="方正黑体_GBK" w:cs="方正黑体_GBK" w:hint="eastAsia"/>
          <w:sz w:val="32"/>
          <w:szCs w:val="32"/>
        </w:rPr>
        <w:t>资格复审现</w:t>
      </w:r>
      <w:r w:rsidRPr="003C3EC4">
        <w:rPr>
          <w:rFonts w:ascii="方正黑体_GBK" w:eastAsia="方正黑体_GBK" w:hAnsi="方正黑体_GBK" w:cs="方正黑体_GBK" w:hint="eastAsia"/>
          <w:sz w:val="32"/>
          <w:szCs w:val="32"/>
        </w:rPr>
        <w:t>场</w:t>
      </w:r>
    </w:p>
    <w:p w:rsidR="00C337D2" w:rsidRPr="003C3EC4" w:rsidRDefault="00262E24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026797" w:rsidRPr="003C3EC4">
        <w:rPr>
          <w:rFonts w:ascii="方正仿宋_GBK" w:eastAsia="方正仿宋_GBK" w:hAnsi="方正仿宋_GBK" w:cs="方正仿宋_GBK" w:hint="eastAsia"/>
          <w:sz w:val="32"/>
          <w:szCs w:val="32"/>
        </w:rPr>
        <w:t>.考生进入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资格复审现场</w:t>
      </w:r>
      <w:r w:rsidR="00026797" w:rsidRPr="003C3EC4">
        <w:rPr>
          <w:rFonts w:ascii="方正仿宋_GBK" w:eastAsia="方正仿宋_GBK" w:hAnsi="方正仿宋_GBK" w:cs="方正仿宋_GBK" w:hint="eastAsia"/>
          <w:sz w:val="32"/>
          <w:szCs w:val="32"/>
        </w:rPr>
        <w:t>时须全程佩戴一次性医用口罩或无呼吸阀的N95口罩，但不得因为佩戴口罩影响身份识别。</w:t>
      </w:r>
    </w:p>
    <w:p w:rsidR="00C337D2" w:rsidRPr="003C3EC4" w:rsidRDefault="00026797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3.考生保持</w:t>
      </w:r>
      <w:r w:rsidR="00704198" w:rsidRPr="003C3EC4">
        <w:rPr>
          <w:rFonts w:ascii="方正仿宋_GBK" w:eastAsia="方正仿宋_GBK" w:hAnsi="方正仿宋_GBK" w:cs="方正仿宋_GBK" w:hint="eastAsia"/>
          <w:sz w:val="32"/>
          <w:szCs w:val="32"/>
        </w:rPr>
        <w:t>1米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安全距离，必须出示</w:t>
      </w:r>
      <w:r w:rsidR="004C4EA0" w:rsidRPr="003C3EC4">
        <w:rPr>
          <w:rFonts w:ascii="方正仿宋_GBK" w:eastAsia="方正仿宋_GBK" w:hAnsi="方正仿宋_GBK" w:cs="方正仿宋_GBK"/>
          <w:sz w:val="32"/>
          <w:szCs w:val="32"/>
        </w:rPr>
        <w:t>当天</w:t>
      </w:r>
      <w:r w:rsidR="00704198" w:rsidRPr="003C3EC4">
        <w:rPr>
          <w:rFonts w:ascii="方正仿宋_GBK" w:eastAsia="方正仿宋_GBK" w:hAnsi="方正仿宋_GBK" w:cs="方正仿宋_GBK"/>
          <w:sz w:val="32"/>
          <w:szCs w:val="32"/>
        </w:rPr>
        <w:t>的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苏康码、行程卡，并接受体温测量，苏康码、</w:t>
      </w:r>
      <w:proofErr w:type="gramStart"/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行程卡呈绿色</w:t>
      </w:r>
      <w:proofErr w:type="gramEnd"/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且体温低于37.3℃方可进入</w:t>
      </w:r>
      <w:r w:rsidR="00262E24">
        <w:rPr>
          <w:rFonts w:ascii="方正仿宋_GBK" w:eastAsia="方正仿宋_GBK" w:hAnsi="方正仿宋_GBK" w:cs="方正仿宋_GBK" w:hint="eastAsia"/>
          <w:sz w:val="32"/>
          <w:szCs w:val="32"/>
        </w:rPr>
        <w:t>资格复审现场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。因集中登录可能出现网络拥堵，请考生在到达</w:t>
      </w:r>
      <w:r w:rsidR="00262E24">
        <w:rPr>
          <w:rFonts w:ascii="方正仿宋_GBK" w:eastAsia="方正仿宋_GBK" w:hAnsi="方正仿宋_GBK" w:cs="方正仿宋_GBK" w:hint="eastAsia"/>
          <w:sz w:val="32"/>
          <w:szCs w:val="32"/>
        </w:rPr>
        <w:t>资格复审现场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前提前准备好当天的本人苏康码和行程卡的截屏，便于校验通过后有序通过。</w:t>
      </w:r>
    </w:p>
    <w:p w:rsidR="00C337D2" w:rsidRPr="003C3EC4" w:rsidRDefault="00026797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4.考生入场若两次测量体温≥37.3℃，请及时就医，不得进入</w:t>
      </w:r>
      <w:r w:rsidR="0018074B">
        <w:rPr>
          <w:rFonts w:ascii="方正仿宋_GBK" w:eastAsia="方正仿宋_GBK" w:hAnsi="方正仿宋_GBK" w:cs="方正仿宋_GBK" w:hint="eastAsia"/>
          <w:sz w:val="32"/>
          <w:szCs w:val="32"/>
        </w:rPr>
        <w:t>现场进行资格复审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C337D2" w:rsidRPr="003C3EC4" w:rsidRDefault="0018074B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 w:rsidR="00026797" w:rsidRPr="003C3EC4">
        <w:rPr>
          <w:rFonts w:ascii="方正黑体_GBK" w:eastAsia="方正黑体_GBK" w:hAnsi="方正黑体_GBK" w:cs="方正黑体_GBK" w:hint="eastAsia"/>
          <w:sz w:val="32"/>
          <w:szCs w:val="32"/>
        </w:rPr>
        <w:t>、其他</w:t>
      </w:r>
    </w:p>
    <w:p w:rsidR="00C337D2" w:rsidRPr="003C3EC4" w:rsidRDefault="00026797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1.考生要严格遵守防疫各项规定，自觉增强防护意识，做好个人和家庭防护工作。不聚餐、不聚会、避免非必要外出，避免和高风险地区人员接触，途中应做好个人防护。</w:t>
      </w:r>
    </w:p>
    <w:p w:rsidR="00C337D2" w:rsidRPr="003C3EC4" w:rsidRDefault="00026797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2.考生疫情防控承诺必须真实、准确。对违反防疫要求、隐瞒或者谎报旅居史、接触史、健康状况，不配合防疫工作造成严重后果的，将依法依规追究责任。</w:t>
      </w:r>
    </w:p>
    <w:p w:rsidR="00C337D2" w:rsidRDefault="00026797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3.</w:t>
      </w:r>
      <w:r w:rsidR="001F26FA">
        <w:rPr>
          <w:rFonts w:ascii="方正仿宋_GBK" w:eastAsia="方正仿宋_GBK" w:hAnsi="方正仿宋_GBK" w:cs="方正仿宋_GBK" w:hint="eastAsia"/>
          <w:sz w:val="32"/>
          <w:szCs w:val="32"/>
        </w:rPr>
        <w:t>招聘</w:t>
      </w:r>
      <w:r w:rsidRPr="003C3EC4">
        <w:rPr>
          <w:rFonts w:ascii="方正仿宋_GBK" w:eastAsia="方正仿宋_GBK" w:hAnsi="方正仿宋_GBK" w:cs="方正仿宋_GBK" w:hint="eastAsia"/>
          <w:sz w:val="32"/>
          <w:szCs w:val="32"/>
        </w:rPr>
        <w:t>疫情防控措施将根据疫情防控形势变化适时调整，请考生持续关注新冠肺炎疫情形势和我区防控最新要求，招聘相关工作如有新的调整和新的要求，将在报名网站及时发布通知，请考生密切关注。</w:t>
      </w:r>
    </w:p>
    <w:p w:rsidR="00DE765B" w:rsidRDefault="00DE765B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DE765B" w:rsidRPr="00DE765B" w:rsidRDefault="00DE765B" w:rsidP="00DE765B">
      <w:pPr>
        <w:pStyle w:val="a3"/>
        <w:shd w:val="clear" w:color="auto" w:fill="FFFFFF"/>
        <w:spacing w:before="0" w:beforeAutospacing="0" w:after="0" w:afterAutospacing="0" w:line="8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 w:rsidRPr="00DE765B">
        <w:rPr>
          <w:rFonts w:ascii="方正小标宋_GBK" w:eastAsia="方正小标宋_GBK" w:hAnsi="方正小标宋_GBK" w:cs="方正小标宋_GBK" w:hint="eastAsia"/>
          <w:sz w:val="44"/>
          <w:szCs w:val="44"/>
        </w:rPr>
        <w:t>南京江北新区2021年备案</w:t>
      </w:r>
      <w:proofErr w:type="gramStart"/>
      <w:r w:rsidRPr="00DE765B">
        <w:rPr>
          <w:rFonts w:ascii="方正小标宋_GBK" w:eastAsia="方正小标宋_GBK" w:hAnsi="方正小标宋_GBK" w:cs="方正小标宋_GBK" w:hint="eastAsia"/>
          <w:sz w:val="44"/>
          <w:szCs w:val="44"/>
        </w:rPr>
        <w:t>制教师</w:t>
      </w:r>
      <w:proofErr w:type="gramEnd"/>
      <w:r w:rsidRPr="00DE765B">
        <w:rPr>
          <w:rFonts w:ascii="方正小标宋_GBK" w:eastAsia="方正小标宋_GBK" w:hAnsi="方正小标宋_GBK" w:cs="方正小标宋_GBK" w:hint="eastAsia"/>
          <w:sz w:val="44"/>
          <w:szCs w:val="44"/>
        </w:rPr>
        <w:t>招聘考生新冠肺炎疫情防控承诺书</w:t>
      </w:r>
    </w:p>
    <w:p w:rsidR="00DE765B" w:rsidRPr="00DE765B" w:rsidRDefault="00DE765B" w:rsidP="00DE765B">
      <w:pPr>
        <w:pStyle w:val="a3"/>
        <w:shd w:val="clear" w:color="auto" w:fill="FFFFFF"/>
        <w:spacing w:line="420" w:lineRule="atLeast"/>
        <w:ind w:firstLine="48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DE765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本人已认真阅读《</w:t>
      </w:r>
      <w:r w:rsidRPr="00DE765B">
        <w:rPr>
          <w:rFonts w:ascii="方正仿宋_GBK" w:eastAsia="方正仿宋_GBK" w:hAnsi="方正仿宋_GBK" w:cs="方正仿宋_GBK" w:hint="eastAsia"/>
          <w:sz w:val="32"/>
          <w:szCs w:val="32"/>
        </w:rPr>
        <w:t>南京江北新区2021年备案制教师招聘资格复审防疫须知</w:t>
      </w:r>
      <w:r w:rsidRPr="00DE765B">
        <w:rPr>
          <w:rFonts w:ascii="方正仿宋_GBK" w:eastAsia="方正仿宋_GBK" w:hAnsi="方正仿宋_GBK" w:cs="方正仿宋_GBK" w:hint="eastAsia"/>
          <w:sz w:val="32"/>
          <w:szCs w:val="32"/>
        </w:rPr>
        <w:t>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  <w:bookmarkStart w:id="0" w:name="_GoBack"/>
      <w:bookmarkEnd w:id="0"/>
    </w:p>
    <w:p w:rsidR="00DE765B" w:rsidRPr="00DE765B" w:rsidRDefault="00DE765B" w:rsidP="00DE765B">
      <w:pPr>
        <w:pStyle w:val="a3"/>
        <w:shd w:val="clear" w:color="auto" w:fill="FFFFFF"/>
        <w:spacing w:line="420" w:lineRule="atLeast"/>
        <w:ind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DE765B" w:rsidRPr="00DE765B" w:rsidRDefault="00DE765B" w:rsidP="00DE765B">
      <w:pPr>
        <w:pStyle w:val="a3"/>
        <w:shd w:val="clear" w:color="auto" w:fill="FFFFFF"/>
        <w:spacing w:line="420" w:lineRule="atLeast"/>
        <w:ind w:firstLine="480"/>
        <w:rPr>
          <w:rFonts w:ascii="方正仿宋_GBK" w:eastAsia="方正仿宋_GBK" w:hAnsi="方正仿宋_GBK" w:cs="方正仿宋_GBK" w:hint="eastAsia"/>
          <w:sz w:val="30"/>
          <w:szCs w:val="30"/>
        </w:rPr>
      </w:pPr>
      <w:r w:rsidRPr="00DE765B">
        <w:rPr>
          <w:rFonts w:ascii="方正仿宋_GBK" w:eastAsia="方正仿宋_GBK" w:hAnsi="方正仿宋_GBK" w:cs="方正仿宋_GBK" w:hint="eastAsia"/>
          <w:sz w:val="32"/>
          <w:szCs w:val="32"/>
        </w:rPr>
        <w:t>承 诺 人：</w:t>
      </w:r>
      <w:r w:rsidRPr="00DE765B">
        <w:rPr>
          <w:rFonts w:ascii="方正仿宋_GBK" w:eastAsia="方正仿宋_GBK" w:hAnsi="方正仿宋_GBK" w:cs="方正仿宋_GBK" w:hint="eastAsia"/>
          <w:sz w:val="30"/>
          <w:szCs w:val="30"/>
        </w:rPr>
        <w:t>资格复审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信息</w:t>
      </w:r>
      <w:r w:rsidRPr="00DE765B">
        <w:rPr>
          <w:rFonts w:ascii="方正仿宋_GBK" w:eastAsia="方正仿宋_GBK" w:hAnsi="方正仿宋_GBK" w:cs="方正仿宋_GBK" w:hint="eastAsia"/>
          <w:sz w:val="30"/>
          <w:szCs w:val="30"/>
        </w:rPr>
        <w:t>确认表</w:t>
      </w:r>
      <w:r w:rsidR="00EC6A02">
        <w:rPr>
          <w:rFonts w:ascii="方正仿宋_GBK" w:eastAsia="方正仿宋_GBK" w:hAnsi="方正仿宋_GBK" w:cs="方正仿宋_GBK" w:hint="eastAsia"/>
          <w:sz w:val="30"/>
          <w:szCs w:val="30"/>
        </w:rPr>
        <w:t>签名</w:t>
      </w:r>
      <w:r w:rsidRPr="00DE765B">
        <w:rPr>
          <w:rFonts w:ascii="方正仿宋_GBK" w:eastAsia="方正仿宋_GBK" w:hAnsi="方正仿宋_GBK" w:cs="方正仿宋_GBK" w:hint="eastAsia"/>
          <w:sz w:val="30"/>
          <w:szCs w:val="30"/>
        </w:rPr>
        <w:t>即视为本人签名</w:t>
      </w:r>
    </w:p>
    <w:p w:rsidR="00DE765B" w:rsidRPr="00DE765B" w:rsidRDefault="00DE765B" w:rsidP="00DE765B">
      <w:pPr>
        <w:pStyle w:val="a3"/>
        <w:shd w:val="clear" w:color="auto" w:fill="FFFFFF"/>
        <w:spacing w:line="420" w:lineRule="atLeast"/>
        <w:ind w:firstLine="480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DE765B">
        <w:rPr>
          <w:rFonts w:ascii="方正仿宋_GBK" w:eastAsia="方正仿宋_GBK" w:hAnsi="方正仿宋_GBK" w:cs="方正仿宋_GBK" w:hint="eastAsia"/>
          <w:sz w:val="32"/>
          <w:szCs w:val="32"/>
        </w:rPr>
        <w:t>承诺时间：与</w:t>
      </w:r>
      <w:r w:rsidR="00EC6A02" w:rsidRPr="00EC6A02">
        <w:rPr>
          <w:rFonts w:ascii="方正仿宋_GBK" w:eastAsia="方正仿宋_GBK" w:hAnsi="方正仿宋_GBK" w:cs="方正仿宋_GBK" w:hint="eastAsia"/>
          <w:sz w:val="32"/>
          <w:szCs w:val="32"/>
        </w:rPr>
        <w:t>资格复审信息确认表</w:t>
      </w:r>
      <w:r w:rsidRPr="00DE765B">
        <w:rPr>
          <w:rFonts w:ascii="方正仿宋_GBK" w:eastAsia="方正仿宋_GBK" w:hAnsi="方正仿宋_GBK" w:cs="方正仿宋_GBK" w:hint="eastAsia"/>
          <w:sz w:val="32"/>
          <w:szCs w:val="32"/>
        </w:rPr>
        <w:t>时间相一致</w:t>
      </w:r>
    </w:p>
    <w:p w:rsidR="00DE765B" w:rsidRPr="00DE765B" w:rsidRDefault="00DE765B">
      <w:pPr>
        <w:pStyle w:val="a3"/>
        <w:shd w:val="clear" w:color="auto" w:fill="FFFFFF"/>
        <w:spacing w:before="0" w:beforeAutospacing="0" w:after="0" w:afterAutospacing="0" w:line="420" w:lineRule="atLeast"/>
        <w:ind w:firstLine="48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C337D2" w:rsidRPr="003C3EC4" w:rsidRDefault="00C337D2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C337D2" w:rsidRPr="003C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A1" w:rsidRDefault="006925A1" w:rsidP="00AE4CAE">
      <w:r>
        <w:separator/>
      </w:r>
    </w:p>
  </w:endnote>
  <w:endnote w:type="continuationSeparator" w:id="0">
    <w:p w:rsidR="006925A1" w:rsidRDefault="006925A1" w:rsidP="00AE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A1" w:rsidRDefault="006925A1" w:rsidP="00AE4CAE">
      <w:r>
        <w:separator/>
      </w:r>
    </w:p>
  </w:footnote>
  <w:footnote w:type="continuationSeparator" w:id="0">
    <w:p w:rsidR="006925A1" w:rsidRDefault="006925A1" w:rsidP="00AE4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13"/>
    <w:rsid w:val="00026797"/>
    <w:rsid w:val="00055713"/>
    <w:rsid w:val="00090BAA"/>
    <w:rsid w:val="00132CD5"/>
    <w:rsid w:val="0018074B"/>
    <w:rsid w:val="001F26FA"/>
    <w:rsid w:val="00262E24"/>
    <w:rsid w:val="00316462"/>
    <w:rsid w:val="003C3EC4"/>
    <w:rsid w:val="003E790F"/>
    <w:rsid w:val="004506EE"/>
    <w:rsid w:val="004C4EA0"/>
    <w:rsid w:val="006925A1"/>
    <w:rsid w:val="006C6A7C"/>
    <w:rsid w:val="00704198"/>
    <w:rsid w:val="00945C88"/>
    <w:rsid w:val="00AE4CAE"/>
    <w:rsid w:val="00B1220D"/>
    <w:rsid w:val="00C337D2"/>
    <w:rsid w:val="00C43F16"/>
    <w:rsid w:val="00CD7DE0"/>
    <w:rsid w:val="00DE765B"/>
    <w:rsid w:val="00EC6A02"/>
    <w:rsid w:val="00F06BBA"/>
    <w:rsid w:val="00F660C8"/>
    <w:rsid w:val="0A5F1ECA"/>
    <w:rsid w:val="6E4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E4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4CA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4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4C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E4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4CA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4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4C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</dc:creator>
  <cp:lastModifiedBy>LXL</cp:lastModifiedBy>
  <cp:revision>20</cp:revision>
  <dcterms:created xsi:type="dcterms:W3CDTF">2021-05-19T02:23:00Z</dcterms:created>
  <dcterms:modified xsi:type="dcterms:W3CDTF">2021-05-27T02:02:00Z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