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397B" w14:textId="77777777" w:rsidR="00463C33" w:rsidRDefault="00A7565E">
      <w:pPr>
        <w:spacing w:line="480" w:lineRule="exact"/>
        <w:jc w:val="left"/>
        <w:rPr>
          <w:rFonts w:ascii="黑体" w:eastAsia="黑体" w:hAnsi="黑体" w:cs="黑体"/>
          <w:bCs/>
          <w:sz w:val="24"/>
          <w:shd w:val="clear" w:color="auto" w:fill="FFFFFF"/>
        </w:rPr>
      </w:pPr>
      <w:r>
        <w:rPr>
          <w:rFonts w:ascii="黑体" w:eastAsia="黑体" w:hAnsi="黑体" w:cs="黑体" w:hint="eastAsia"/>
          <w:bCs/>
          <w:sz w:val="24"/>
          <w:shd w:val="clear" w:color="auto" w:fill="FFFFFF"/>
        </w:rPr>
        <w:t>附件</w:t>
      </w:r>
      <w:r>
        <w:rPr>
          <w:rFonts w:ascii="黑体" w:eastAsia="黑体" w:hAnsi="黑体" w:cs="黑体" w:hint="eastAsia"/>
          <w:bCs/>
          <w:sz w:val="24"/>
          <w:shd w:val="clear" w:color="auto" w:fill="FFFFFF"/>
        </w:rPr>
        <w:t>3</w:t>
      </w:r>
      <w:r>
        <w:rPr>
          <w:rFonts w:ascii="黑体" w:eastAsia="黑体" w:hAnsi="黑体" w:cs="黑体" w:hint="eastAsia"/>
          <w:bCs/>
          <w:sz w:val="24"/>
          <w:shd w:val="clear" w:color="auto" w:fill="FFFFFF"/>
        </w:rPr>
        <w:t>：</w:t>
      </w:r>
    </w:p>
    <w:p w14:paraId="6DDAB4AE" w14:textId="77777777" w:rsidR="00A7565E" w:rsidRDefault="00A7565E" w:rsidP="00A7565E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  <w:shd w:val="clear" w:color="auto" w:fill="FFFFFF"/>
        </w:rPr>
      </w:pPr>
      <w:r w:rsidRPr="00A7565E"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2021年溧阳市教育系统面向市内公开招聘幼儿园</w:t>
      </w:r>
    </w:p>
    <w:p w14:paraId="4C0FBC9A" w14:textId="05DC41F3" w:rsidR="00463C33" w:rsidRDefault="00A7565E" w:rsidP="00A7565E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  <w:shd w:val="clear" w:color="auto" w:fill="FFFFFF"/>
        </w:rPr>
      </w:pPr>
      <w:r w:rsidRPr="00A7565E"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备案聘用教师新冠疫情防控告知暨承诺书</w:t>
      </w:r>
    </w:p>
    <w:p w14:paraId="5EAF4AFA" w14:textId="77777777" w:rsidR="00A7565E" w:rsidRDefault="00A7565E">
      <w:pPr>
        <w:spacing w:line="480" w:lineRule="exact"/>
        <w:rPr>
          <w:rFonts w:ascii="微软雅黑" w:eastAsia="微软雅黑" w:hAnsi="微软雅黑" w:cs="微软雅黑" w:hint="eastAsia"/>
          <w:b/>
          <w:sz w:val="30"/>
          <w:szCs w:val="30"/>
          <w:shd w:val="clear" w:color="auto" w:fill="FFFFFF"/>
        </w:rPr>
      </w:pPr>
    </w:p>
    <w:p w14:paraId="12C3390A" w14:textId="12347EA9" w:rsidR="00463C33" w:rsidRDefault="00A7565E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为确保</w:t>
      </w:r>
      <w:r w:rsidRPr="00A7565E">
        <w:rPr>
          <w:rFonts w:ascii="仿宋_GB2312" w:eastAsia="仿宋_GB2312" w:hint="eastAsia"/>
          <w:color w:val="000000" w:themeColor="text1"/>
          <w:sz w:val="28"/>
          <w:szCs w:val="28"/>
        </w:rPr>
        <w:t>2021年溧阳市教育系统面向市内公开招聘幼儿园备案聘用教师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资格审核、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工作安全顺利进行，现将新冠肺炎疫情防控有关措施和要求告知如下，请所有考生知悉、理解、配合和支持。</w:t>
      </w:r>
    </w:p>
    <w:p w14:paraId="666FE6FC" w14:textId="77777777" w:rsidR="00463C33" w:rsidRDefault="00A7565E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一、考生应按疫情防控有关要求做好个人防护和健康管理，提前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申领“苏康码”，每日进行健康申报更新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资格复审、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。</w:t>
      </w:r>
    </w:p>
    <w:p w14:paraId="6DFD2DC8" w14:textId="77777777" w:rsidR="00463C33" w:rsidRDefault="00A7565E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二、资格复审和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入场时，考生应提前准备好本人有效期内身份证原件并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出示“苏康码”。“苏康码”为绿码、现场测量体温＜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℃且无干咳等可疑症状的考生方可入场。考生应服从现场防疫管理，并自备一次性医用口罩或无呼吸阀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N95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口罩，除身份核验和明确需要摘除口罩的环节外应全程佩戴，做好个人防护。根据疫情防控管理相关要求，考生应在资格审核、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当天提前到达相应地点，自觉配合完成检测流程后从规定通道验证入场。逾期到场失去资格的，责任自负。</w:t>
      </w:r>
    </w:p>
    <w:p w14:paraId="24D24280" w14:textId="77777777" w:rsidR="00463C33" w:rsidRDefault="00A7565E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有以下特殊情形之一的考生，必须主动报告相关情况，提前准备相关证明，服从相关安排，否则不能入场参加资格复审和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：</w:t>
      </w:r>
    </w:p>
    <w:p w14:paraId="314DF142" w14:textId="77777777" w:rsidR="00463C33" w:rsidRDefault="00A7565E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 xml:space="preserve">1. 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参加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资格复审和面试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前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天内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来自或到过国内疫情中高风险地区所在设区市（或直辖市的区）范围内低风险区域的考生，除须本人“苏康码”为绿码、现场测量体温＜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℃且无干咳等可疑症状外，还须提供参加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复审和面试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前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天内新冠病毒核酸检测阴性证明；</w:t>
      </w:r>
    </w:p>
    <w:p w14:paraId="162D32C4" w14:textId="77777777" w:rsidR="00463C33" w:rsidRDefault="00A7565E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近期有国（境）外或国内疫情中高风险地区旅居史的考生，自入境或离开中高风险地区之日起算已满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天集中隔离期及后续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天居家观察期的，参加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复审和面试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当天除须本人“苏康码”为绿码、现场测量体温＜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lastRenderedPageBreak/>
        <w:t>37.3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℃且无干咳等可疑症状外，还须提供集中隔离期满证明及居家观察期第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天、第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次新冠病毒核酸检测阴性证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明；</w:t>
      </w:r>
    </w:p>
    <w:p w14:paraId="5F014F1C" w14:textId="77777777" w:rsidR="00463C33" w:rsidRDefault="00A7565E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因患感冒等非新冠肺炎疾病有发烧（体温≥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℃）、干咳等症状的考生，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复审和面试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当天如症状未消失，除须本人“苏康码”为绿码外，还须提供参加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复审和面试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前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天内新冠病毒核酸检测阴性证明，并服从现场防疫工作安排。</w:t>
      </w:r>
    </w:p>
    <w:p w14:paraId="5044D111" w14:textId="77777777" w:rsidR="00463C33" w:rsidRDefault="00A7565E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三、有下列情形之一的，应主动报告并配合相应疫情防控安排，不得参加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复审和面试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：</w:t>
      </w:r>
    </w:p>
    <w:p w14:paraId="7B156897" w14:textId="77777777" w:rsidR="00463C33" w:rsidRDefault="00A7565E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．不能现场出示本人当日“苏康码”绿码的；</w:t>
      </w:r>
    </w:p>
    <w:p w14:paraId="7F5A6CE0" w14:textId="77777777" w:rsidR="00463C33" w:rsidRDefault="00A7565E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．仍在隔离治疗期的新冠肺炎确诊病例、疑似病例、无症状感染者以及隔离期未满的密切接触者；</w:t>
      </w:r>
    </w:p>
    <w:p w14:paraId="4B0FCFAD" w14:textId="77777777" w:rsidR="00463C33" w:rsidRDefault="00A7565E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．近期有国（境）外或国内疫情中高风险地区旅居史的考生，自入境或离开中高风险地区之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日起算未满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天集中隔离期及后续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天居家观察期的；或虽已满集中隔离期及居家观察期，但不能全部提供集中隔离期满证明及居家观察期第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天、第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次新冠病毒核酸检测阴性证明的；</w:t>
      </w:r>
    </w:p>
    <w:p w14:paraId="389EF4E4" w14:textId="77777777" w:rsidR="00463C33" w:rsidRDefault="00A7565E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．当天本人“苏康码”为绿码、现场测量体温≥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℃，且不能提供考试前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天内新冠病毒核酸检测阴性证明的。</w:t>
      </w:r>
    </w:p>
    <w:p w14:paraId="4525AEE3" w14:textId="77777777" w:rsidR="00463C33" w:rsidRDefault="00A7565E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四、资格审核、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面试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候考过程中，考生出现发热或干咳等可疑症状，应主动向考务工作人员报告，配合医务人员进行体温复测和排查流行病学史，并服从现场防疫工作安排。</w:t>
      </w:r>
    </w:p>
    <w:p w14:paraId="51B30F0F" w14:textId="77777777" w:rsidR="00463C33" w:rsidRDefault="00A7565E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五、考生参加资格审核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和面试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，应仔细阅读相关规定、防疫要求，报考本次招聘中的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岗位即视为认同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14:paraId="5D558F0F" w14:textId="77777777" w:rsidR="00463C33" w:rsidRDefault="00463C33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</w:p>
    <w:p w14:paraId="365E1FC5" w14:textId="77777777" w:rsidR="00463C33" w:rsidRDefault="00A7565E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承诺人（签名）：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 xml:space="preserve">          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承诺人公民身份号码：</w:t>
      </w:r>
    </w:p>
    <w:p w14:paraId="53F5A2EE" w14:textId="77777777" w:rsidR="00463C33" w:rsidRDefault="00A7565E">
      <w:pPr>
        <w:spacing w:line="480" w:lineRule="exact"/>
        <w:ind w:firstLineChars="900" w:firstLine="252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 xml:space="preserve">     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 xml:space="preserve">     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日</w:t>
      </w:r>
    </w:p>
    <w:sectPr w:rsidR="00463C33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39E"/>
    <w:rsid w:val="00123749"/>
    <w:rsid w:val="00463C33"/>
    <w:rsid w:val="00633E7A"/>
    <w:rsid w:val="006762D3"/>
    <w:rsid w:val="007073F8"/>
    <w:rsid w:val="00771614"/>
    <w:rsid w:val="007E0EB1"/>
    <w:rsid w:val="009676D1"/>
    <w:rsid w:val="00980D0C"/>
    <w:rsid w:val="00A7565E"/>
    <w:rsid w:val="00BB239E"/>
    <w:rsid w:val="00D546B2"/>
    <w:rsid w:val="00D97001"/>
    <w:rsid w:val="09E85122"/>
    <w:rsid w:val="2A363F16"/>
    <w:rsid w:val="2D5B0D94"/>
    <w:rsid w:val="31390C5C"/>
    <w:rsid w:val="329D555A"/>
    <w:rsid w:val="354958FA"/>
    <w:rsid w:val="3EA36C97"/>
    <w:rsid w:val="4B1C383D"/>
    <w:rsid w:val="655D1698"/>
    <w:rsid w:val="66213EAF"/>
    <w:rsid w:val="6E543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CBDC4"/>
  <w15:docId w15:val="{75FFF7AB-DAD3-4A45-A3D7-9A34AC64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spacing w:line="320" w:lineRule="exact"/>
      <w:jc w:val="left"/>
    </w:pPr>
    <w:rPr>
      <w:rFonts w:cs="Calibri"/>
      <w:szCs w:val="21"/>
    </w:rPr>
  </w:style>
  <w:style w:type="paragraph" w:styleId="a4">
    <w:name w:val="Balloon Text"/>
    <w:basedOn w:val="a"/>
    <w:link w:val="a5"/>
    <w:qFormat/>
    <w:pPr>
      <w:spacing w:line="400" w:lineRule="exact"/>
    </w:pPr>
    <w:rPr>
      <w:rFonts w:cs="Calibri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5">
    <w:name w:val="批注框文本 字符"/>
    <w:link w:val="a4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qFormat/>
    <w:rPr>
      <w:rFonts w:ascii="Calibri" w:hAnsi="Calibri" w:cs="宋体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1315</Characters>
  <Application>Microsoft Office Word</Application>
  <DocSecurity>0</DocSecurity>
  <Lines>10</Lines>
  <Paragraphs>3</Paragraphs>
  <ScaleCrop>false</ScaleCrop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 庆锋</cp:lastModifiedBy>
  <cp:revision>9</cp:revision>
  <cp:lastPrinted>2021-02-07T03:19:00Z</cp:lastPrinted>
  <dcterms:created xsi:type="dcterms:W3CDTF">2014-10-29T12:08:00Z</dcterms:created>
  <dcterms:modified xsi:type="dcterms:W3CDTF">2021-07-15T13:11:00Z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67675B9BAC0D437898960F4B8FCF13EF</vt:lpwstr>
  </property>
</Properties>
</file>